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FBEC" w14:textId="11ED24F9" w:rsidR="008B18C4" w:rsidRPr="0079305C" w:rsidRDefault="000176CC" w:rsidP="00264D5D">
      <w:pPr>
        <w:spacing w:after="0" w:line="276" w:lineRule="auto"/>
        <w:jc w:val="center"/>
        <w:rPr>
          <w:rFonts w:ascii="Calibri" w:eastAsia="Calibri" w:hAnsi="Calibri" w:cs="Calibri"/>
        </w:rPr>
      </w:pPr>
      <w:r w:rsidRPr="001E731B">
        <w:rPr>
          <w:rFonts w:ascii="Calibri" w:eastAsia="Calibri" w:hAnsi="Calibri" w:cs="Calibri"/>
          <w:b/>
          <w:sz w:val="28"/>
          <w:szCs w:val="28"/>
        </w:rPr>
        <w:t>One Inc</w:t>
      </w:r>
      <w:r w:rsidR="00AD4246">
        <w:rPr>
          <w:rFonts w:ascii="Calibri" w:eastAsia="Calibri" w:hAnsi="Calibri" w:cs="Calibri"/>
          <w:b/>
          <w:sz w:val="28"/>
          <w:szCs w:val="28"/>
        </w:rPr>
        <w:t xml:space="preserve"> </w:t>
      </w:r>
      <w:r w:rsidRPr="001E731B">
        <w:rPr>
          <w:rFonts w:ascii="Calibri" w:eastAsia="Calibri" w:hAnsi="Calibri" w:cs="Calibri"/>
          <w:b/>
          <w:sz w:val="28"/>
          <w:szCs w:val="28"/>
        </w:rPr>
        <w:t>Report</w:t>
      </w:r>
      <w:r w:rsidR="00453D9B">
        <w:rPr>
          <w:rFonts w:ascii="Calibri" w:eastAsia="Calibri" w:hAnsi="Calibri" w:cs="Calibri"/>
          <w:b/>
          <w:sz w:val="28"/>
          <w:szCs w:val="28"/>
        </w:rPr>
        <w:t>:</w:t>
      </w:r>
      <w:r w:rsidRPr="001E731B">
        <w:rPr>
          <w:rFonts w:ascii="Calibri" w:eastAsia="Calibri" w:hAnsi="Calibri" w:cs="Calibri"/>
          <w:b/>
          <w:sz w:val="28"/>
          <w:szCs w:val="28"/>
        </w:rPr>
        <w:t xml:space="preserve"> </w:t>
      </w:r>
      <w:r w:rsidR="00625F6D">
        <w:rPr>
          <w:rFonts w:ascii="Calibri" w:eastAsia="Calibri" w:hAnsi="Calibri" w:cs="Calibri"/>
          <w:b/>
          <w:sz w:val="28"/>
          <w:szCs w:val="28"/>
        </w:rPr>
        <w:t xml:space="preserve">Claims </w:t>
      </w:r>
      <w:r w:rsidR="00B21A65">
        <w:rPr>
          <w:rFonts w:ascii="Calibri" w:eastAsia="Calibri" w:hAnsi="Calibri" w:cs="Calibri"/>
          <w:b/>
          <w:sz w:val="28"/>
          <w:szCs w:val="28"/>
        </w:rPr>
        <w:t>Disbursement Optimization</w:t>
      </w:r>
      <w:r w:rsidR="00B21A65">
        <w:rPr>
          <w:rFonts w:ascii="Calibri" w:eastAsia="Calibri" w:hAnsi="Calibri" w:cs="Calibri"/>
          <w:b/>
          <w:bCs/>
          <w:sz w:val="28"/>
          <w:szCs w:val="28"/>
        </w:rPr>
        <w:t xml:space="preserve"> </w:t>
      </w:r>
      <w:r w:rsidR="00625F6D" w:rsidRPr="001E731B">
        <w:rPr>
          <w:rFonts w:ascii="Calibri" w:eastAsia="Calibri" w:hAnsi="Calibri" w:cs="Calibri"/>
          <w:b/>
          <w:sz w:val="28"/>
          <w:szCs w:val="28"/>
        </w:rPr>
        <w:t xml:space="preserve">Drives </w:t>
      </w:r>
      <w:r w:rsidR="00B21A65">
        <w:rPr>
          <w:rFonts w:ascii="Calibri" w:eastAsia="Calibri" w:hAnsi="Calibri" w:cs="Calibri"/>
          <w:b/>
          <w:sz w:val="28"/>
          <w:szCs w:val="28"/>
        </w:rPr>
        <w:t>Policyholder</w:t>
      </w:r>
      <w:r w:rsidR="00625F6D" w:rsidRPr="001E731B">
        <w:rPr>
          <w:rFonts w:ascii="Calibri" w:eastAsia="Calibri" w:hAnsi="Calibri" w:cs="Calibri"/>
          <w:b/>
          <w:sz w:val="28"/>
          <w:szCs w:val="28"/>
        </w:rPr>
        <w:t xml:space="preserve"> </w:t>
      </w:r>
      <w:r w:rsidR="00625F6D">
        <w:rPr>
          <w:rFonts w:ascii="Calibri" w:eastAsia="Calibri" w:hAnsi="Calibri" w:cs="Calibri"/>
          <w:b/>
          <w:sz w:val="28"/>
          <w:szCs w:val="28"/>
        </w:rPr>
        <w:t>Loyalty</w:t>
      </w:r>
      <w:r w:rsidR="00625F6D" w:rsidRPr="001E731B">
        <w:rPr>
          <w:rFonts w:ascii="Calibri" w:eastAsia="Calibri" w:hAnsi="Calibri" w:cs="Calibri"/>
          <w:b/>
          <w:sz w:val="28"/>
          <w:szCs w:val="28"/>
        </w:rPr>
        <w:t xml:space="preserve"> </w:t>
      </w:r>
    </w:p>
    <w:p w14:paraId="69EAAF85" w14:textId="5DFA562B" w:rsidR="00936D41" w:rsidRPr="004F2773" w:rsidRDefault="003C3AF9" w:rsidP="004F2773">
      <w:pPr>
        <w:spacing w:before="100" w:beforeAutospacing="1" w:after="100" w:afterAutospacing="1" w:line="240" w:lineRule="auto"/>
        <w:jc w:val="center"/>
        <w:outlineLvl w:val="0"/>
        <w:rPr>
          <w:rFonts w:ascii="Calibri" w:eastAsia="Calibri" w:hAnsi="Calibri" w:cs="Calibri"/>
          <w:i/>
          <w:iCs/>
          <w:kern w:val="36"/>
          <w:sz w:val="22"/>
          <w:szCs w:val="22"/>
          <w:lang w:eastAsia="en-US"/>
        </w:rPr>
      </w:pPr>
      <w:r w:rsidRPr="474EBB80">
        <w:rPr>
          <w:rFonts w:ascii="Calibri" w:eastAsia="Calibri" w:hAnsi="Calibri" w:cs="Calibri"/>
          <w:i/>
          <w:iCs/>
          <w:kern w:val="36"/>
          <w:sz w:val="22"/>
          <w:szCs w:val="22"/>
          <w:lang w:eastAsia="en-US"/>
        </w:rPr>
        <w:t>Payment Speed and Choice are Crucial for Insurer Loyalty, Especially After Catastrophes</w:t>
      </w:r>
    </w:p>
    <w:p w14:paraId="54A8CAFA" w14:textId="31BEC678" w:rsidR="00351309" w:rsidRPr="00D40118" w:rsidRDefault="00351309" w:rsidP="00351309">
      <w:pPr>
        <w:spacing w:after="0" w:line="276" w:lineRule="auto"/>
        <w:rPr>
          <w:rFonts w:ascii="Calibri" w:eastAsia="Calibri" w:hAnsi="Calibri" w:cs="Calibri"/>
        </w:rPr>
      </w:pPr>
      <w:r w:rsidRPr="474EBB80">
        <w:rPr>
          <w:rFonts w:ascii="Calibri" w:eastAsia="Calibri" w:hAnsi="Calibri" w:cs="Calibri"/>
          <w:b/>
          <w:bCs/>
          <w:i/>
          <w:iCs/>
        </w:rPr>
        <w:t xml:space="preserve">FOLSOM, Calif. — </w:t>
      </w:r>
      <w:r w:rsidR="004F2773">
        <w:rPr>
          <w:rFonts w:ascii="Calibri" w:eastAsia="Calibri" w:hAnsi="Calibri" w:cs="Calibri"/>
          <w:b/>
          <w:bCs/>
          <w:i/>
          <w:iCs/>
        </w:rPr>
        <w:t>September 17,</w:t>
      </w:r>
      <w:r w:rsidRPr="474EBB80">
        <w:rPr>
          <w:rFonts w:ascii="Calibri" w:eastAsia="Calibri" w:hAnsi="Calibri" w:cs="Calibri"/>
          <w:b/>
          <w:bCs/>
          <w:i/>
          <w:iCs/>
        </w:rPr>
        <w:t xml:space="preserve"> 2025</w:t>
      </w:r>
      <w:r w:rsidRPr="474EBB80">
        <w:rPr>
          <w:rFonts w:ascii="Calibri" w:eastAsia="Calibri" w:hAnsi="Calibri" w:cs="Calibri"/>
          <w:i/>
          <w:iCs/>
        </w:rPr>
        <w:t xml:space="preserve"> – </w:t>
      </w:r>
      <w:r w:rsidRPr="474EBB80">
        <w:rPr>
          <w:rFonts w:ascii="Calibri" w:eastAsia="Calibri" w:hAnsi="Calibri" w:cs="Calibri"/>
        </w:rPr>
        <w:t xml:space="preserve">A new report commissioned by </w:t>
      </w:r>
      <w:hyperlink r:id="rId10">
        <w:r w:rsidRPr="474EBB80">
          <w:rPr>
            <w:rStyle w:val="Hyperlink"/>
            <w:rFonts w:ascii="Calibri" w:eastAsia="Calibri" w:hAnsi="Calibri" w:cs="Calibri"/>
          </w:rPr>
          <w:t>One Inc</w:t>
        </w:r>
      </w:hyperlink>
      <w:r w:rsidRPr="474EBB80">
        <w:rPr>
          <w:rFonts w:ascii="Calibri" w:eastAsia="Calibri" w:hAnsi="Calibri" w:cs="Calibri"/>
        </w:rPr>
        <w:t xml:space="preserve">, the leading digital payments network for the insurance industry, reveals that fast, flexible claims payments are critical for </w:t>
      </w:r>
      <w:r w:rsidR="008A6A81" w:rsidRPr="474EBB80">
        <w:rPr>
          <w:rFonts w:ascii="Calibri" w:eastAsia="Calibri" w:hAnsi="Calibri" w:cs="Calibri"/>
        </w:rPr>
        <w:t xml:space="preserve">policyholder </w:t>
      </w:r>
      <w:r w:rsidRPr="474EBB80">
        <w:rPr>
          <w:rFonts w:ascii="Calibri" w:eastAsia="Calibri" w:hAnsi="Calibri" w:cs="Calibri"/>
        </w:rPr>
        <w:t>loyalty, even overriding concerns about rising premiums. The study, "Behind the Wheel of Trust: How Auto Claims Shape Customer Loyalty," conducted by industry analyst Celent, identifies payment speed and digital choice as key drivers of a positive claims experience.</w:t>
      </w:r>
    </w:p>
    <w:p w14:paraId="501ED9A0" w14:textId="77777777" w:rsidR="00D40118" w:rsidRPr="00D40118" w:rsidRDefault="00D40118" w:rsidP="00351309">
      <w:pPr>
        <w:spacing w:after="0" w:line="276" w:lineRule="auto"/>
        <w:rPr>
          <w:rFonts w:ascii="Calibri" w:eastAsia="Calibri" w:hAnsi="Calibri" w:cs="Calibri"/>
        </w:rPr>
      </w:pPr>
    </w:p>
    <w:p w14:paraId="6A7FBA60" w14:textId="263E8876" w:rsidR="00351309" w:rsidRDefault="00351309" w:rsidP="00351309">
      <w:pPr>
        <w:spacing w:after="0" w:line="276" w:lineRule="auto"/>
        <w:rPr>
          <w:rFonts w:ascii="Calibri" w:eastAsia="Calibri" w:hAnsi="Calibri" w:cs="Calibri"/>
        </w:rPr>
      </w:pPr>
      <w:r w:rsidRPr="00D40118">
        <w:rPr>
          <w:rFonts w:ascii="Calibri" w:eastAsia="Calibri" w:hAnsi="Calibri" w:cs="Calibri"/>
        </w:rPr>
        <w:t xml:space="preserve">The research highlights the significant impact of the claims process during moments of crisis. According to the survey of over 320 recent auto insurance claimants, nearly 40% of those affected by a catastrophe would remain with their insurer despite premium increases if they were satisfied with their </w:t>
      </w:r>
      <w:r w:rsidR="003E0720" w:rsidRPr="00D40118">
        <w:rPr>
          <w:rFonts w:ascii="Calibri" w:eastAsia="Calibri" w:hAnsi="Calibri" w:cs="Calibri"/>
        </w:rPr>
        <w:t>claim</w:t>
      </w:r>
      <w:r w:rsidR="002504D6">
        <w:rPr>
          <w:rFonts w:ascii="Calibri" w:eastAsia="Calibri" w:hAnsi="Calibri" w:cs="Calibri"/>
        </w:rPr>
        <w:t>s</w:t>
      </w:r>
      <w:r w:rsidR="00483068">
        <w:rPr>
          <w:rFonts w:ascii="Calibri" w:eastAsia="Calibri" w:hAnsi="Calibri" w:cs="Calibri"/>
        </w:rPr>
        <w:t xml:space="preserve"> payment process</w:t>
      </w:r>
      <w:r w:rsidRPr="00D40118">
        <w:rPr>
          <w:rFonts w:ascii="Calibri" w:eastAsia="Calibri" w:hAnsi="Calibri" w:cs="Calibri"/>
        </w:rPr>
        <w:t>. This demonstrates that a positive payment experience can build powerful, lasting loyalty.</w:t>
      </w:r>
    </w:p>
    <w:p w14:paraId="02F77D07" w14:textId="77777777" w:rsidR="00D40118" w:rsidRPr="00D40118" w:rsidRDefault="00D40118" w:rsidP="00351309">
      <w:pPr>
        <w:spacing w:after="0" w:line="276" w:lineRule="auto"/>
        <w:rPr>
          <w:rFonts w:ascii="Calibri" w:eastAsia="Calibri" w:hAnsi="Calibri" w:cs="Calibri"/>
        </w:rPr>
      </w:pPr>
    </w:p>
    <w:p w14:paraId="43EDF563" w14:textId="2EFF158A" w:rsidR="00CD5933" w:rsidRDefault="00CD5933" w:rsidP="00351309">
      <w:pPr>
        <w:spacing w:after="0" w:line="276" w:lineRule="auto"/>
        <w:rPr>
          <w:rFonts w:ascii="Calibri" w:eastAsia="Calibri" w:hAnsi="Calibri" w:cs="Calibri"/>
        </w:rPr>
      </w:pPr>
      <w:r w:rsidRPr="474EBB80">
        <w:rPr>
          <w:rFonts w:ascii="Calibri" w:eastAsia="Calibri" w:hAnsi="Calibri" w:cs="Calibri"/>
        </w:rPr>
        <w:t xml:space="preserve">The speed of payment delivery emerged as the most important factor, with nearly half of policyholders ranking it as their top priority. </w:t>
      </w:r>
      <w:r w:rsidR="003E0720" w:rsidRPr="474EBB80">
        <w:rPr>
          <w:rFonts w:ascii="Calibri" w:eastAsia="Calibri" w:hAnsi="Calibri" w:cs="Calibri"/>
        </w:rPr>
        <w:t>A majority of claimants who were satisfied with their payment speed also reported satisfaction with the overall claims process. This direct correlation underscores the need for insurers to deliver funds quickly and efficiently, particularly for customers facing stressful situations like natural disasters.</w:t>
      </w:r>
    </w:p>
    <w:p w14:paraId="1140133F" w14:textId="77777777" w:rsidR="00CD5933" w:rsidRDefault="00CD5933" w:rsidP="00351309">
      <w:pPr>
        <w:spacing w:after="0" w:line="276" w:lineRule="auto"/>
        <w:rPr>
          <w:rFonts w:ascii="Calibri" w:eastAsia="Calibri" w:hAnsi="Calibri" w:cs="Calibri"/>
        </w:rPr>
      </w:pPr>
    </w:p>
    <w:p w14:paraId="68EEC2EC" w14:textId="326A334E" w:rsidR="00351309" w:rsidRDefault="00351309" w:rsidP="00351309">
      <w:pPr>
        <w:spacing w:after="0" w:line="276" w:lineRule="auto"/>
        <w:rPr>
          <w:rFonts w:ascii="Calibri" w:eastAsia="Calibri" w:hAnsi="Calibri" w:cs="Calibri"/>
        </w:rPr>
      </w:pPr>
      <w:r w:rsidRPr="00D40118">
        <w:rPr>
          <w:rFonts w:ascii="Calibri" w:eastAsia="Calibri" w:hAnsi="Calibri" w:cs="Calibri"/>
        </w:rPr>
        <w:t>The study also found a strong link between payment choice and customer satisfaction. An overwhelming 85% of claimants who could select their preferred payment method reported a positive experience. Providing options, from direct deposit to instant digital payments, empowers consumers and significantly improves their perception of the insurer.</w:t>
      </w:r>
    </w:p>
    <w:p w14:paraId="1994E2EC" w14:textId="77777777" w:rsidR="006157AC" w:rsidRDefault="006157AC" w:rsidP="00351309">
      <w:pPr>
        <w:spacing w:after="0" w:line="276" w:lineRule="auto"/>
        <w:rPr>
          <w:rFonts w:ascii="Calibri" w:eastAsia="Calibri" w:hAnsi="Calibri" w:cs="Calibri"/>
        </w:rPr>
      </w:pPr>
    </w:p>
    <w:p w14:paraId="71A8D2CD" w14:textId="749FC12C" w:rsidR="008A23C9" w:rsidRDefault="008A23C9" w:rsidP="00C514E9">
      <w:pPr>
        <w:spacing w:after="0" w:line="276" w:lineRule="auto"/>
        <w:rPr>
          <w:rFonts w:ascii="Calibri" w:eastAsia="Calibri" w:hAnsi="Calibri" w:cs="Calibri"/>
        </w:rPr>
      </w:pPr>
      <w:r w:rsidRPr="008A23C9">
        <w:rPr>
          <w:rFonts w:ascii="Calibri" w:eastAsia="Calibri" w:hAnsi="Calibri" w:cs="Calibri"/>
        </w:rPr>
        <w:t xml:space="preserve">"The shift to digital is transforming the insurance landscape, offering a clear path forward as the industry navigates rising costs </w:t>
      </w:r>
      <w:r w:rsidR="00807918">
        <w:rPr>
          <w:rFonts w:ascii="Calibri" w:eastAsia="Calibri" w:hAnsi="Calibri" w:cs="Calibri"/>
        </w:rPr>
        <w:t xml:space="preserve">and losses </w:t>
      </w:r>
      <w:r w:rsidRPr="008A23C9">
        <w:rPr>
          <w:rFonts w:ascii="Calibri" w:eastAsia="Calibri" w:hAnsi="Calibri" w:cs="Calibri"/>
        </w:rPr>
        <w:t xml:space="preserve">from natural disasters and other </w:t>
      </w:r>
      <w:r>
        <w:rPr>
          <w:rFonts w:ascii="Calibri" w:eastAsia="Calibri" w:hAnsi="Calibri" w:cs="Calibri"/>
        </w:rPr>
        <w:t>socio-economic factors</w:t>
      </w:r>
      <w:r w:rsidRPr="008A23C9">
        <w:rPr>
          <w:rFonts w:ascii="Calibri" w:eastAsia="Calibri" w:hAnsi="Calibri" w:cs="Calibri"/>
        </w:rPr>
        <w:t xml:space="preserve">," said Ian Drysdale, CEO of One Inc. "Modern digital payments are more than just technology; they are about strengthening the relationship between carriers and their valued policyholders. By digitizing claims, we empower insurers to deliver on their promise with speed and choice, providing immediate financial relief when it matters most and making a measurable difference in the customer experience." </w:t>
      </w:r>
    </w:p>
    <w:p w14:paraId="458089C6" w14:textId="77777777" w:rsidR="00807918" w:rsidRDefault="00807918" w:rsidP="00C514E9">
      <w:pPr>
        <w:spacing w:after="0" w:line="276" w:lineRule="auto"/>
        <w:rPr>
          <w:rFonts w:ascii="Calibri" w:eastAsia="Calibri" w:hAnsi="Calibri" w:cs="Calibri"/>
        </w:rPr>
      </w:pPr>
    </w:p>
    <w:p w14:paraId="53053DAB" w14:textId="1EBCA131" w:rsidR="00735989" w:rsidRDefault="00957ED1" w:rsidP="00C514E9">
      <w:pPr>
        <w:spacing w:after="0" w:line="276" w:lineRule="auto"/>
        <w:rPr>
          <w:rFonts w:ascii="Calibri" w:eastAsia="Calibri" w:hAnsi="Calibri" w:cs="Calibri"/>
        </w:rPr>
      </w:pPr>
      <w:r w:rsidRPr="474EBB80">
        <w:rPr>
          <w:rFonts w:ascii="Calibri" w:eastAsia="Calibri" w:hAnsi="Calibri" w:cs="Calibri"/>
        </w:rPr>
        <w:t>“</w:t>
      </w:r>
      <w:r w:rsidR="00A42013" w:rsidRPr="474EBB80">
        <w:rPr>
          <w:rFonts w:ascii="Calibri" w:eastAsia="Calibri" w:hAnsi="Calibri" w:cs="Calibri"/>
        </w:rPr>
        <w:t>The</w:t>
      </w:r>
      <w:r w:rsidR="00173312" w:rsidRPr="474EBB80">
        <w:rPr>
          <w:rFonts w:ascii="Calibri" w:eastAsia="Calibri" w:hAnsi="Calibri" w:cs="Calibri"/>
        </w:rPr>
        <w:t>se</w:t>
      </w:r>
      <w:r w:rsidR="00A42013" w:rsidRPr="474EBB80">
        <w:rPr>
          <w:rFonts w:ascii="Calibri" w:eastAsia="Calibri" w:hAnsi="Calibri" w:cs="Calibri"/>
        </w:rPr>
        <w:t xml:space="preserve"> research findings emphasize the critical role</w:t>
      </w:r>
      <w:r w:rsidR="00C22A72" w:rsidRPr="474EBB80">
        <w:rPr>
          <w:rFonts w:ascii="Calibri" w:eastAsia="Calibri" w:hAnsi="Calibri" w:cs="Calibri"/>
        </w:rPr>
        <w:t xml:space="preserve"> claims satisfaction plays in cultivating policyholder trust and</w:t>
      </w:r>
      <w:r w:rsidR="00987A7C" w:rsidRPr="474EBB80">
        <w:rPr>
          <w:rFonts w:ascii="Calibri" w:eastAsia="Calibri" w:hAnsi="Calibri" w:cs="Calibri"/>
        </w:rPr>
        <w:t>, ultimately, loyalty,” said Karlyn</w:t>
      </w:r>
      <w:r w:rsidR="00993FF0" w:rsidRPr="474EBB80">
        <w:rPr>
          <w:rFonts w:ascii="Calibri" w:eastAsia="Calibri" w:hAnsi="Calibri" w:cs="Calibri"/>
        </w:rPr>
        <w:t xml:space="preserve"> Carnahan</w:t>
      </w:r>
      <w:r w:rsidR="0058754B" w:rsidRPr="474EBB80">
        <w:rPr>
          <w:rFonts w:ascii="Calibri" w:eastAsia="Calibri" w:hAnsi="Calibri" w:cs="Calibri"/>
        </w:rPr>
        <w:t>, head of P&amp;C Insurance, North America</w:t>
      </w:r>
      <w:r w:rsidR="00173312" w:rsidRPr="474EBB80">
        <w:rPr>
          <w:rFonts w:ascii="Calibri" w:eastAsia="Calibri" w:hAnsi="Calibri" w:cs="Calibri"/>
        </w:rPr>
        <w:t xml:space="preserve"> at</w:t>
      </w:r>
      <w:r w:rsidR="00987A7C" w:rsidRPr="474EBB80">
        <w:rPr>
          <w:rFonts w:ascii="Calibri" w:eastAsia="Calibri" w:hAnsi="Calibri" w:cs="Calibri"/>
        </w:rPr>
        <w:t xml:space="preserve"> Celent. “Modernizing claims processes isn’t just about efficiency, it’s about</w:t>
      </w:r>
      <w:r w:rsidR="00EE710C" w:rsidRPr="474EBB80">
        <w:rPr>
          <w:rFonts w:ascii="Calibri" w:eastAsia="Calibri" w:hAnsi="Calibri" w:cs="Calibri"/>
        </w:rPr>
        <w:t xml:space="preserve"> taking care of policyholders in the moments that matter most</w:t>
      </w:r>
      <w:r w:rsidR="00993FF0" w:rsidRPr="474EBB80">
        <w:rPr>
          <w:rFonts w:ascii="Calibri" w:eastAsia="Calibri" w:hAnsi="Calibri" w:cs="Calibri"/>
        </w:rPr>
        <w:t>. Insurers who embrace these insights will be better equipped to foster stronger, more resilient customer relationships.”</w:t>
      </w:r>
    </w:p>
    <w:p w14:paraId="5DCF970C" w14:textId="77777777" w:rsidR="008E5CCD" w:rsidRDefault="008E5CCD" w:rsidP="00C514E9">
      <w:pPr>
        <w:spacing w:after="0" w:line="276" w:lineRule="auto"/>
        <w:rPr>
          <w:rFonts w:ascii="Calibri" w:eastAsia="Calibri" w:hAnsi="Calibri" w:cs="Calibri"/>
        </w:rPr>
      </w:pPr>
    </w:p>
    <w:p w14:paraId="6AC73021" w14:textId="2CE4FFA1" w:rsidR="008E5CCD" w:rsidRPr="004E7A8A" w:rsidRDefault="008E5CCD" w:rsidP="00C514E9">
      <w:pPr>
        <w:spacing w:after="0" w:line="276" w:lineRule="auto"/>
        <w:rPr>
          <w:rFonts w:ascii="Calibri" w:eastAsia="Calibri" w:hAnsi="Calibri" w:cs="Calibri"/>
        </w:rPr>
      </w:pPr>
      <w:r w:rsidRPr="004E7A8A">
        <w:rPr>
          <w:rFonts w:ascii="Calibri" w:eastAsia="Calibri" w:hAnsi="Calibri" w:cs="Calibri"/>
        </w:rPr>
        <w:lastRenderedPageBreak/>
        <w:t xml:space="preserve">To see the full report please visit </w:t>
      </w:r>
      <w:hyperlink r:id="rId11" w:history="1">
        <w:r w:rsidR="559B1EE2" w:rsidRPr="004E7A8A">
          <w:rPr>
            <w:rStyle w:val="Hyperlink"/>
            <w:rFonts w:ascii="Calibri" w:eastAsia="Calibri" w:hAnsi="Calibri" w:cs="Calibri"/>
          </w:rPr>
          <w:t>http</w:t>
        </w:r>
        <w:r w:rsidR="559B1EE2" w:rsidRPr="004E7A8A">
          <w:rPr>
            <w:rStyle w:val="Hyperlink"/>
            <w:rFonts w:ascii="Calibri" w:eastAsia="Calibri" w:hAnsi="Calibri" w:cs="Calibri"/>
          </w:rPr>
          <w:t>s</w:t>
        </w:r>
        <w:r w:rsidR="559B1EE2" w:rsidRPr="004E7A8A">
          <w:rPr>
            <w:rStyle w:val="Hyperlink"/>
            <w:rFonts w:ascii="Calibri" w:eastAsia="Calibri" w:hAnsi="Calibri" w:cs="Calibri"/>
          </w:rPr>
          <w:t>://www.oneinc.com/resources/whitepapers/behind-the-wheel-of-trust-how-auto-claims-shape-customer-loyalty</w:t>
        </w:r>
      </w:hyperlink>
      <w:r w:rsidR="004E7A8A" w:rsidRPr="004E7A8A">
        <w:rPr>
          <w:rFonts w:ascii="Calibri" w:eastAsia="Calibri" w:hAnsi="Calibri" w:cs="Calibri"/>
        </w:rPr>
        <w:t>.</w:t>
      </w:r>
    </w:p>
    <w:p w14:paraId="0C5FD2DD" w14:textId="77777777" w:rsidR="00C514E9" w:rsidRDefault="00C514E9" w:rsidP="00C514E9">
      <w:pPr>
        <w:spacing w:after="0" w:line="276" w:lineRule="auto"/>
        <w:rPr>
          <w:rFonts w:ascii="Calibri" w:eastAsia="Calibri" w:hAnsi="Calibri" w:cs="Calibri"/>
          <w:b/>
          <w:bCs/>
          <w:u w:val="single"/>
          <w:lang w:val="en-GB"/>
        </w:rPr>
      </w:pPr>
    </w:p>
    <w:p w14:paraId="1B6FBF48" w14:textId="61F4EE1E" w:rsidR="00AC38D9" w:rsidRPr="00AC38D9" w:rsidRDefault="00AC38D9" w:rsidP="00C514E9">
      <w:pPr>
        <w:spacing w:after="0" w:line="276" w:lineRule="auto"/>
        <w:rPr>
          <w:rFonts w:ascii="Calibri" w:eastAsia="Calibri" w:hAnsi="Calibri" w:cs="Calibri"/>
          <w:lang w:val="en-GB"/>
        </w:rPr>
      </w:pPr>
      <w:r w:rsidRPr="003A35DD">
        <w:rPr>
          <w:rFonts w:ascii="Calibri" w:eastAsia="Calibri" w:hAnsi="Calibri" w:cs="Calibri"/>
          <w:b/>
          <w:bCs/>
          <w:u w:val="single"/>
          <w:lang w:val="en-GB"/>
        </w:rPr>
        <w:t>About One Inc</w:t>
      </w:r>
      <w:r w:rsidR="003A35DD">
        <w:rPr>
          <w:rFonts w:ascii="Calibri" w:eastAsia="Calibri" w:hAnsi="Calibri" w:cs="Calibri"/>
          <w:lang w:val="en-GB"/>
        </w:rPr>
        <w:t>:</w:t>
      </w:r>
      <w:r w:rsidRPr="00AC38D9">
        <w:rPr>
          <w:rFonts w:ascii="Calibri" w:eastAsia="Calibri" w:hAnsi="Calibri" w:cs="Calibri"/>
          <w:lang w:val="en-GB"/>
        </w:rPr>
        <w:br/>
        <w:t>One Inc is modernizing the insurance industry for over 280 carriers through a unified and frictionless payment network. Specializing solely in insurance, One Inc enhances carrier operations by cutting costs, boosting security, and improving customer experience. Their all-inclusive digital payments platform offers diverse payment options, multi-channel communications, and swift claim settlements, even for complex cases. As a leading digital payments platform, One Inc handles billions in premiums and claims annually. Named among CNBC’s Top Global Fintech Companies twice and honored on the Inc. 5000 list four years running, One Inc stands as a leader in fintech innovation.</w:t>
      </w:r>
      <w:r>
        <w:rPr>
          <w:rFonts w:ascii="Calibri" w:eastAsia="Calibri" w:hAnsi="Calibri" w:cs="Calibri"/>
          <w:lang w:val="en-GB"/>
        </w:rPr>
        <w:t xml:space="preserve"> </w:t>
      </w:r>
      <w:r w:rsidRPr="00AC38D9">
        <w:rPr>
          <w:rFonts w:ascii="Calibri" w:eastAsia="Calibri" w:hAnsi="Calibri" w:cs="Calibri"/>
          <w:lang w:val="en-GB"/>
        </w:rPr>
        <w:t>For more details, please visit </w:t>
      </w:r>
      <w:hyperlink r:id="rId12" w:history="1">
        <w:r w:rsidRPr="00AC38D9">
          <w:rPr>
            <w:rStyle w:val="Hyperlink"/>
            <w:rFonts w:ascii="Calibri" w:eastAsia="Calibri" w:hAnsi="Calibri" w:cs="Calibri"/>
            <w:lang w:val="en-GB"/>
          </w:rPr>
          <w:t>www.oneinc.com</w:t>
        </w:r>
      </w:hyperlink>
      <w:r w:rsidRPr="00AC38D9">
        <w:rPr>
          <w:rFonts w:ascii="Calibri" w:eastAsia="Calibri" w:hAnsi="Calibri" w:cs="Calibri"/>
          <w:lang w:val="en-GB"/>
        </w:rPr>
        <w:t>.</w:t>
      </w:r>
    </w:p>
    <w:p w14:paraId="5CBD62CD" w14:textId="77777777" w:rsidR="00AC38D9" w:rsidRDefault="00AC38D9" w:rsidP="00C514E9">
      <w:pPr>
        <w:spacing w:after="0" w:line="276" w:lineRule="auto"/>
        <w:rPr>
          <w:rFonts w:ascii="Calibri" w:eastAsia="Calibri" w:hAnsi="Calibri" w:cs="Calibri"/>
          <w:lang w:val="en-GB"/>
        </w:rPr>
      </w:pPr>
    </w:p>
    <w:p w14:paraId="2909F04B" w14:textId="42A1E52E" w:rsidR="00AC38D9" w:rsidRPr="00AC38D9" w:rsidRDefault="00AC38D9" w:rsidP="00C514E9">
      <w:pPr>
        <w:spacing w:after="0" w:line="276" w:lineRule="auto"/>
        <w:rPr>
          <w:rFonts w:ascii="Calibri" w:eastAsia="Calibri" w:hAnsi="Calibri" w:cs="Calibri"/>
          <w:b/>
          <w:bCs/>
          <w:lang w:val="en-GB"/>
        </w:rPr>
      </w:pPr>
      <w:r w:rsidRPr="00AC38D9">
        <w:rPr>
          <w:rFonts w:ascii="Calibri" w:eastAsia="Calibri" w:hAnsi="Calibri" w:cs="Calibri"/>
          <w:b/>
          <w:bCs/>
          <w:lang w:val="en-GB"/>
        </w:rPr>
        <w:t>Media Contact:</w:t>
      </w:r>
      <w:r w:rsidRPr="00AC38D9">
        <w:rPr>
          <w:rFonts w:ascii="Calibri" w:eastAsia="Calibri" w:hAnsi="Calibri" w:cs="Calibri"/>
          <w:b/>
          <w:bCs/>
          <w:lang w:val="en-GB"/>
        </w:rPr>
        <w:br/>
      </w:r>
      <w:r w:rsidRPr="00AC38D9">
        <w:rPr>
          <w:rFonts w:ascii="Calibri" w:eastAsia="Calibri" w:hAnsi="Calibri" w:cs="Calibri"/>
          <w:lang w:val="en-GB"/>
        </w:rPr>
        <w:t>Will Link</w:t>
      </w:r>
      <w:r w:rsidRPr="00AC38D9">
        <w:rPr>
          <w:rFonts w:ascii="Calibri" w:eastAsia="Calibri" w:hAnsi="Calibri" w:cs="Calibri"/>
          <w:lang w:val="en-GB"/>
        </w:rPr>
        <w:br/>
      </w:r>
      <w:hyperlink r:id="rId13" w:history="1">
        <w:r w:rsidRPr="00AC38D9">
          <w:rPr>
            <w:rStyle w:val="Hyperlink"/>
            <w:rFonts w:ascii="Calibri" w:eastAsia="Calibri" w:hAnsi="Calibri" w:cs="Calibri"/>
            <w:lang w:val="en-GB"/>
          </w:rPr>
          <w:t>oneinc@stantonprm.com</w:t>
        </w:r>
      </w:hyperlink>
      <w:r w:rsidRPr="00AC38D9">
        <w:rPr>
          <w:rFonts w:ascii="Calibri" w:eastAsia="Calibri" w:hAnsi="Calibri" w:cs="Calibri"/>
          <w:lang w:val="en-GB"/>
        </w:rPr>
        <w:br/>
        <w:t xml:space="preserve">(646) </w:t>
      </w:r>
      <w:proofErr w:type="gramStart"/>
      <w:r w:rsidRPr="00AC38D9">
        <w:rPr>
          <w:rFonts w:ascii="Calibri" w:eastAsia="Calibri" w:hAnsi="Calibri" w:cs="Calibri"/>
          <w:lang w:val="en-GB"/>
        </w:rPr>
        <w:t>502-3570</w:t>
      </w:r>
      <w:proofErr w:type="gramEnd"/>
    </w:p>
    <w:p w14:paraId="563D7569" w14:textId="77777777" w:rsidR="00D34CFB" w:rsidRDefault="00D34CFB" w:rsidP="00C514E9">
      <w:pPr>
        <w:spacing w:after="0" w:line="276" w:lineRule="auto"/>
        <w:rPr>
          <w:rFonts w:ascii="Calibri" w:eastAsia="Calibri" w:hAnsi="Calibri" w:cs="Calibri"/>
        </w:rPr>
      </w:pPr>
    </w:p>
    <w:p w14:paraId="16A1AD33" w14:textId="77777777" w:rsidR="00D34CFB" w:rsidRPr="008755F2" w:rsidRDefault="00D34CFB" w:rsidP="00C514E9">
      <w:pPr>
        <w:spacing w:after="0" w:line="276" w:lineRule="auto"/>
        <w:rPr>
          <w:rFonts w:ascii="Calibri" w:eastAsia="Calibri" w:hAnsi="Calibri" w:cs="Calibri"/>
        </w:rPr>
      </w:pPr>
    </w:p>
    <w:sectPr w:rsidR="00D34CFB" w:rsidRPr="008755F2" w:rsidSect="00A46698">
      <w:pgSz w:w="12240" w:h="15840"/>
      <w:pgMar w:top="1008"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DA55" w14:textId="77777777" w:rsidR="0049193C" w:rsidRDefault="0049193C" w:rsidP="00725D41">
      <w:pPr>
        <w:spacing w:after="0" w:line="240" w:lineRule="auto"/>
      </w:pPr>
      <w:r>
        <w:separator/>
      </w:r>
    </w:p>
  </w:endnote>
  <w:endnote w:type="continuationSeparator" w:id="0">
    <w:p w14:paraId="196DA1C9" w14:textId="77777777" w:rsidR="0049193C" w:rsidRDefault="0049193C" w:rsidP="0072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8AA5" w14:textId="77777777" w:rsidR="0049193C" w:rsidRDefault="0049193C" w:rsidP="00725D41">
      <w:pPr>
        <w:spacing w:after="0" w:line="240" w:lineRule="auto"/>
      </w:pPr>
      <w:r>
        <w:separator/>
      </w:r>
    </w:p>
  </w:footnote>
  <w:footnote w:type="continuationSeparator" w:id="0">
    <w:p w14:paraId="000B6A2B" w14:textId="77777777" w:rsidR="0049193C" w:rsidRDefault="0049193C" w:rsidP="00725D4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CRwEpOt7RtVDZ" int2:id="HKDzbgT0">
      <int2:state int2:value="Rejected" int2:type="spell"/>
    </int2:textHash>
    <int2:textHash int2:hashCode="/BUXRY+SN0p267" int2:id="Q5FnRjS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4F51"/>
    <w:multiLevelType w:val="hybridMultilevel"/>
    <w:tmpl w:val="7BD87C3E"/>
    <w:lvl w:ilvl="0" w:tplc="86EA57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84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C2A16"/>
    <w:rsid w:val="00000CE8"/>
    <w:rsid w:val="0000326E"/>
    <w:rsid w:val="00003B5C"/>
    <w:rsid w:val="000117A1"/>
    <w:rsid w:val="00013FD7"/>
    <w:rsid w:val="0001704A"/>
    <w:rsid w:val="000176CC"/>
    <w:rsid w:val="00035727"/>
    <w:rsid w:val="00041272"/>
    <w:rsid w:val="00041671"/>
    <w:rsid w:val="00043DC5"/>
    <w:rsid w:val="000510D3"/>
    <w:rsid w:val="00055463"/>
    <w:rsid w:val="00057A08"/>
    <w:rsid w:val="000621BB"/>
    <w:rsid w:val="0006718B"/>
    <w:rsid w:val="00080974"/>
    <w:rsid w:val="00080DD6"/>
    <w:rsid w:val="00083826"/>
    <w:rsid w:val="000866AE"/>
    <w:rsid w:val="00091037"/>
    <w:rsid w:val="0009615D"/>
    <w:rsid w:val="00097BA3"/>
    <w:rsid w:val="000A1119"/>
    <w:rsid w:val="000A1142"/>
    <w:rsid w:val="000A7902"/>
    <w:rsid w:val="000B3B3B"/>
    <w:rsid w:val="000B4C23"/>
    <w:rsid w:val="000B7AA9"/>
    <w:rsid w:val="000C0AFF"/>
    <w:rsid w:val="000C4D86"/>
    <w:rsid w:val="000C6E17"/>
    <w:rsid w:val="000D3970"/>
    <w:rsid w:val="000D4048"/>
    <w:rsid w:val="000E1AA6"/>
    <w:rsid w:val="000E5BD2"/>
    <w:rsid w:val="000E5F09"/>
    <w:rsid w:val="000E7653"/>
    <w:rsid w:val="000F35DA"/>
    <w:rsid w:val="000F385E"/>
    <w:rsid w:val="000F4FFE"/>
    <w:rsid w:val="000F5AF3"/>
    <w:rsid w:val="001002E4"/>
    <w:rsid w:val="001038C5"/>
    <w:rsid w:val="001076AF"/>
    <w:rsid w:val="00114F7C"/>
    <w:rsid w:val="001151B0"/>
    <w:rsid w:val="00117379"/>
    <w:rsid w:val="00117447"/>
    <w:rsid w:val="00136563"/>
    <w:rsid w:val="00145046"/>
    <w:rsid w:val="00145303"/>
    <w:rsid w:val="00151A9D"/>
    <w:rsid w:val="001634A3"/>
    <w:rsid w:val="00163669"/>
    <w:rsid w:val="00165B4A"/>
    <w:rsid w:val="00170551"/>
    <w:rsid w:val="00173312"/>
    <w:rsid w:val="00182932"/>
    <w:rsid w:val="001920CA"/>
    <w:rsid w:val="001945C1"/>
    <w:rsid w:val="001A147D"/>
    <w:rsid w:val="001A5F18"/>
    <w:rsid w:val="001B458F"/>
    <w:rsid w:val="001C3107"/>
    <w:rsid w:val="001C3453"/>
    <w:rsid w:val="001E1E1E"/>
    <w:rsid w:val="001E2628"/>
    <w:rsid w:val="001E3F17"/>
    <w:rsid w:val="001E731B"/>
    <w:rsid w:val="00214A13"/>
    <w:rsid w:val="002229C4"/>
    <w:rsid w:val="002242AA"/>
    <w:rsid w:val="00230BAB"/>
    <w:rsid w:val="00231D3A"/>
    <w:rsid w:val="00240339"/>
    <w:rsid w:val="0024088D"/>
    <w:rsid w:val="00240CE7"/>
    <w:rsid w:val="00244A27"/>
    <w:rsid w:val="00244B80"/>
    <w:rsid w:val="002463E9"/>
    <w:rsid w:val="00247497"/>
    <w:rsid w:val="002504D6"/>
    <w:rsid w:val="002567C1"/>
    <w:rsid w:val="00264122"/>
    <w:rsid w:val="00264D5D"/>
    <w:rsid w:val="00266F88"/>
    <w:rsid w:val="0028347C"/>
    <w:rsid w:val="002843A6"/>
    <w:rsid w:val="00290861"/>
    <w:rsid w:val="002930E9"/>
    <w:rsid w:val="0029331B"/>
    <w:rsid w:val="00294130"/>
    <w:rsid w:val="00294527"/>
    <w:rsid w:val="002A0EDC"/>
    <w:rsid w:val="002A1BB5"/>
    <w:rsid w:val="002A54C9"/>
    <w:rsid w:val="002A749D"/>
    <w:rsid w:val="002B09DE"/>
    <w:rsid w:val="002B2CDA"/>
    <w:rsid w:val="002B5FB3"/>
    <w:rsid w:val="002B695D"/>
    <w:rsid w:val="002C23A6"/>
    <w:rsid w:val="002C2606"/>
    <w:rsid w:val="002E15E1"/>
    <w:rsid w:val="002E64EC"/>
    <w:rsid w:val="002E7F86"/>
    <w:rsid w:val="002F0223"/>
    <w:rsid w:val="002F038E"/>
    <w:rsid w:val="00321F08"/>
    <w:rsid w:val="003257A2"/>
    <w:rsid w:val="0032678D"/>
    <w:rsid w:val="003270E0"/>
    <w:rsid w:val="003309EF"/>
    <w:rsid w:val="0033302D"/>
    <w:rsid w:val="00340754"/>
    <w:rsid w:val="0034328E"/>
    <w:rsid w:val="00347C72"/>
    <w:rsid w:val="00351309"/>
    <w:rsid w:val="00354BF6"/>
    <w:rsid w:val="003560A4"/>
    <w:rsid w:val="003632C0"/>
    <w:rsid w:val="0037320B"/>
    <w:rsid w:val="00376D2E"/>
    <w:rsid w:val="00380D54"/>
    <w:rsid w:val="00387B81"/>
    <w:rsid w:val="0039230B"/>
    <w:rsid w:val="0039300B"/>
    <w:rsid w:val="003931D2"/>
    <w:rsid w:val="00397169"/>
    <w:rsid w:val="003A0B1C"/>
    <w:rsid w:val="003A15F5"/>
    <w:rsid w:val="003A187A"/>
    <w:rsid w:val="003A1D82"/>
    <w:rsid w:val="003A35DD"/>
    <w:rsid w:val="003B2723"/>
    <w:rsid w:val="003B3DE7"/>
    <w:rsid w:val="003B44CC"/>
    <w:rsid w:val="003B7640"/>
    <w:rsid w:val="003C0226"/>
    <w:rsid w:val="003C03B2"/>
    <w:rsid w:val="003C211A"/>
    <w:rsid w:val="003C3AF9"/>
    <w:rsid w:val="003C7847"/>
    <w:rsid w:val="003D0AB5"/>
    <w:rsid w:val="003D573C"/>
    <w:rsid w:val="003D6A21"/>
    <w:rsid w:val="003E0720"/>
    <w:rsid w:val="003E2079"/>
    <w:rsid w:val="003E2122"/>
    <w:rsid w:val="003E4C68"/>
    <w:rsid w:val="003F01ED"/>
    <w:rsid w:val="003F0336"/>
    <w:rsid w:val="003F3CBA"/>
    <w:rsid w:val="003F677F"/>
    <w:rsid w:val="003F6FD4"/>
    <w:rsid w:val="003F7B86"/>
    <w:rsid w:val="00400E89"/>
    <w:rsid w:val="00410933"/>
    <w:rsid w:val="004130F4"/>
    <w:rsid w:val="004137EB"/>
    <w:rsid w:val="00417545"/>
    <w:rsid w:val="00420151"/>
    <w:rsid w:val="0042283C"/>
    <w:rsid w:val="004256FA"/>
    <w:rsid w:val="00432C63"/>
    <w:rsid w:val="0044088C"/>
    <w:rsid w:val="00450CF0"/>
    <w:rsid w:val="004513E9"/>
    <w:rsid w:val="00453D9B"/>
    <w:rsid w:val="00456889"/>
    <w:rsid w:val="004701C0"/>
    <w:rsid w:val="00481CE7"/>
    <w:rsid w:val="004825AD"/>
    <w:rsid w:val="00483068"/>
    <w:rsid w:val="00483541"/>
    <w:rsid w:val="0048430F"/>
    <w:rsid w:val="00486A33"/>
    <w:rsid w:val="0049193C"/>
    <w:rsid w:val="004938A8"/>
    <w:rsid w:val="00494B58"/>
    <w:rsid w:val="004A5B8F"/>
    <w:rsid w:val="004A71D7"/>
    <w:rsid w:val="004C3E79"/>
    <w:rsid w:val="004C64F1"/>
    <w:rsid w:val="004E753E"/>
    <w:rsid w:val="004E7A8A"/>
    <w:rsid w:val="004F2773"/>
    <w:rsid w:val="004F382F"/>
    <w:rsid w:val="00500A40"/>
    <w:rsid w:val="00504965"/>
    <w:rsid w:val="005104D9"/>
    <w:rsid w:val="0051307B"/>
    <w:rsid w:val="005136A1"/>
    <w:rsid w:val="00513C43"/>
    <w:rsid w:val="00520CB3"/>
    <w:rsid w:val="00524B0D"/>
    <w:rsid w:val="00527276"/>
    <w:rsid w:val="0053242D"/>
    <w:rsid w:val="00536154"/>
    <w:rsid w:val="0054106E"/>
    <w:rsid w:val="005421D2"/>
    <w:rsid w:val="00542224"/>
    <w:rsid w:val="0054375E"/>
    <w:rsid w:val="00543E3F"/>
    <w:rsid w:val="00564AAB"/>
    <w:rsid w:val="00574D09"/>
    <w:rsid w:val="005772CD"/>
    <w:rsid w:val="00581F58"/>
    <w:rsid w:val="005824B4"/>
    <w:rsid w:val="0058754B"/>
    <w:rsid w:val="005953E5"/>
    <w:rsid w:val="00596B51"/>
    <w:rsid w:val="00596E0E"/>
    <w:rsid w:val="005A340C"/>
    <w:rsid w:val="005B310C"/>
    <w:rsid w:val="005B6024"/>
    <w:rsid w:val="005B75C2"/>
    <w:rsid w:val="005D5F4A"/>
    <w:rsid w:val="005D62D8"/>
    <w:rsid w:val="005D6428"/>
    <w:rsid w:val="005D6C5D"/>
    <w:rsid w:val="005E32CD"/>
    <w:rsid w:val="005F4D22"/>
    <w:rsid w:val="005F7075"/>
    <w:rsid w:val="00600DA7"/>
    <w:rsid w:val="00600EC8"/>
    <w:rsid w:val="0060695E"/>
    <w:rsid w:val="006109C1"/>
    <w:rsid w:val="00613C18"/>
    <w:rsid w:val="006157AC"/>
    <w:rsid w:val="0062290C"/>
    <w:rsid w:val="00623308"/>
    <w:rsid w:val="00625F6D"/>
    <w:rsid w:val="006261EE"/>
    <w:rsid w:val="00627974"/>
    <w:rsid w:val="00627E1F"/>
    <w:rsid w:val="00632808"/>
    <w:rsid w:val="0063361F"/>
    <w:rsid w:val="00652F0A"/>
    <w:rsid w:val="00656E1D"/>
    <w:rsid w:val="0066251B"/>
    <w:rsid w:val="00672340"/>
    <w:rsid w:val="00687A95"/>
    <w:rsid w:val="006928E5"/>
    <w:rsid w:val="006931F0"/>
    <w:rsid w:val="006A3BB2"/>
    <w:rsid w:val="006A5E6D"/>
    <w:rsid w:val="006A7470"/>
    <w:rsid w:val="006C5DDE"/>
    <w:rsid w:val="006C7322"/>
    <w:rsid w:val="006D023F"/>
    <w:rsid w:val="006D38BA"/>
    <w:rsid w:val="006D5D36"/>
    <w:rsid w:val="006E4D08"/>
    <w:rsid w:val="006E7654"/>
    <w:rsid w:val="006F6F83"/>
    <w:rsid w:val="00701FA0"/>
    <w:rsid w:val="0070221F"/>
    <w:rsid w:val="00703734"/>
    <w:rsid w:val="007153DE"/>
    <w:rsid w:val="00717C15"/>
    <w:rsid w:val="00720D35"/>
    <w:rsid w:val="00721D62"/>
    <w:rsid w:val="0072284A"/>
    <w:rsid w:val="00725D41"/>
    <w:rsid w:val="00725D9E"/>
    <w:rsid w:val="007276EE"/>
    <w:rsid w:val="00731C05"/>
    <w:rsid w:val="00735989"/>
    <w:rsid w:val="00741D1C"/>
    <w:rsid w:val="00750B52"/>
    <w:rsid w:val="00750FE6"/>
    <w:rsid w:val="00752662"/>
    <w:rsid w:val="007619E8"/>
    <w:rsid w:val="0076330C"/>
    <w:rsid w:val="00771039"/>
    <w:rsid w:val="00773C4D"/>
    <w:rsid w:val="007765CB"/>
    <w:rsid w:val="007843B3"/>
    <w:rsid w:val="00787A7E"/>
    <w:rsid w:val="007928FD"/>
    <w:rsid w:val="0079305C"/>
    <w:rsid w:val="007C1B88"/>
    <w:rsid w:val="007C1CF2"/>
    <w:rsid w:val="007D54AA"/>
    <w:rsid w:val="007E6777"/>
    <w:rsid w:val="007F3E11"/>
    <w:rsid w:val="007F7650"/>
    <w:rsid w:val="00800E89"/>
    <w:rsid w:val="008035FA"/>
    <w:rsid w:val="00806E44"/>
    <w:rsid w:val="00807918"/>
    <w:rsid w:val="008107C6"/>
    <w:rsid w:val="008336AF"/>
    <w:rsid w:val="0083483B"/>
    <w:rsid w:val="0083713A"/>
    <w:rsid w:val="008519C9"/>
    <w:rsid w:val="00851B35"/>
    <w:rsid w:val="008527A0"/>
    <w:rsid w:val="00853E83"/>
    <w:rsid w:val="008563AC"/>
    <w:rsid w:val="00865774"/>
    <w:rsid w:val="008755F2"/>
    <w:rsid w:val="008775B8"/>
    <w:rsid w:val="00882FEF"/>
    <w:rsid w:val="00886028"/>
    <w:rsid w:val="00890343"/>
    <w:rsid w:val="00892B0A"/>
    <w:rsid w:val="008A1355"/>
    <w:rsid w:val="008A23C9"/>
    <w:rsid w:val="008A6A81"/>
    <w:rsid w:val="008B18C4"/>
    <w:rsid w:val="008B5496"/>
    <w:rsid w:val="008B680C"/>
    <w:rsid w:val="008C1FA9"/>
    <w:rsid w:val="008D008E"/>
    <w:rsid w:val="008D612C"/>
    <w:rsid w:val="008E5CCD"/>
    <w:rsid w:val="00903168"/>
    <w:rsid w:val="00903310"/>
    <w:rsid w:val="00905E19"/>
    <w:rsid w:val="00906C37"/>
    <w:rsid w:val="009075C7"/>
    <w:rsid w:val="00907B4E"/>
    <w:rsid w:val="00912E3A"/>
    <w:rsid w:val="00913770"/>
    <w:rsid w:val="009163F8"/>
    <w:rsid w:val="009170CF"/>
    <w:rsid w:val="009227B6"/>
    <w:rsid w:val="0092677F"/>
    <w:rsid w:val="0093007B"/>
    <w:rsid w:val="0093165C"/>
    <w:rsid w:val="009319BC"/>
    <w:rsid w:val="0093303F"/>
    <w:rsid w:val="00936D41"/>
    <w:rsid w:val="00954AD5"/>
    <w:rsid w:val="00957ED1"/>
    <w:rsid w:val="00963E23"/>
    <w:rsid w:val="009743E9"/>
    <w:rsid w:val="0098248C"/>
    <w:rsid w:val="00987A7C"/>
    <w:rsid w:val="00991DF7"/>
    <w:rsid w:val="00993FF0"/>
    <w:rsid w:val="0099788D"/>
    <w:rsid w:val="009A22F3"/>
    <w:rsid w:val="009A2D85"/>
    <w:rsid w:val="009A5756"/>
    <w:rsid w:val="009A6458"/>
    <w:rsid w:val="009A715D"/>
    <w:rsid w:val="009B1588"/>
    <w:rsid w:val="009B3FCD"/>
    <w:rsid w:val="009B470B"/>
    <w:rsid w:val="009D600F"/>
    <w:rsid w:val="009E0D69"/>
    <w:rsid w:val="009E1232"/>
    <w:rsid w:val="009E414B"/>
    <w:rsid w:val="009E4EAC"/>
    <w:rsid w:val="009F60B9"/>
    <w:rsid w:val="009F6F55"/>
    <w:rsid w:val="00A0002D"/>
    <w:rsid w:val="00A00DFE"/>
    <w:rsid w:val="00A01C82"/>
    <w:rsid w:val="00A112CF"/>
    <w:rsid w:val="00A117F6"/>
    <w:rsid w:val="00A16B73"/>
    <w:rsid w:val="00A23CCC"/>
    <w:rsid w:val="00A3026D"/>
    <w:rsid w:val="00A343D1"/>
    <w:rsid w:val="00A406FD"/>
    <w:rsid w:val="00A42013"/>
    <w:rsid w:val="00A45E68"/>
    <w:rsid w:val="00A46698"/>
    <w:rsid w:val="00A542A6"/>
    <w:rsid w:val="00A5751A"/>
    <w:rsid w:val="00A57ACF"/>
    <w:rsid w:val="00A621E4"/>
    <w:rsid w:val="00A62ECE"/>
    <w:rsid w:val="00A73F70"/>
    <w:rsid w:val="00A750B8"/>
    <w:rsid w:val="00A8637F"/>
    <w:rsid w:val="00A87B61"/>
    <w:rsid w:val="00A92B60"/>
    <w:rsid w:val="00A945C3"/>
    <w:rsid w:val="00AC38D9"/>
    <w:rsid w:val="00AC4D8E"/>
    <w:rsid w:val="00AD4246"/>
    <w:rsid w:val="00AD7CD7"/>
    <w:rsid w:val="00AE1462"/>
    <w:rsid w:val="00AE5491"/>
    <w:rsid w:val="00AE5E45"/>
    <w:rsid w:val="00B10CF2"/>
    <w:rsid w:val="00B114F1"/>
    <w:rsid w:val="00B123B4"/>
    <w:rsid w:val="00B15A6A"/>
    <w:rsid w:val="00B21A65"/>
    <w:rsid w:val="00B237B8"/>
    <w:rsid w:val="00B31640"/>
    <w:rsid w:val="00B3624A"/>
    <w:rsid w:val="00B529B1"/>
    <w:rsid w:val="00B53689"/>
    <w:rsid w:val="00B56FED"/>
    <w:rsid w:val="00B62CA0"/>
    <w:rsid w:val="00B6639F"/>
    <w:rsid w:val="00B71390"/>
    <w:rsid w:val="00B76B3F"/>
    <w:rsid w:val="00B84070"/>
    <w:rsid w:val="00B86A07"/>
    <w:rsid w:val="00B90FD3"/>
    <w:rsid w:val="00B91AB6"/>
    <w:rsid w:val="00B94A70"/>
    <w:rsid w:val="00B96C0A"/>
    <w:rsid w:val="00B9749E"/>
    <w:rsid w:val="00B97BB8"/>
    <w:rsid w:val="00BB0656"/>
    <w:rsid w:val="00BB0D8D"/>
    <w:rsid w:val="00BB26D7"/>
    <w:rsid w:val="00BB7D89"/>
    <w:rsid w:val="00BB7D90"/>
    <w:rsid w:val="00BC1DCB"/>
    <w:rsid w:val="00BC6295"/>
    <w:rsid w:val="00BE611E"/>
    <w:rsid w:val="00BF33C1"/>
    <w:rsid w:val="00BF6138"/>
    <w:rsid w:val="00C07878"/>
    <w:rsid w:val="00C13AD2"/>
    <w:rsid w:val="00C167EB"/>
    <w:rsid w:val="00C170AF"/>
    <w:rsid w:val="00C22A72"/>
    <w:rsid w:val="00C32ACE"/>
    <w:rsid w:val="00C35EA7"/>
    <w:rsid w:val="00C36168"/>
    <w:rsid w:val="00C423AE"/>
    <w:rsid w:val="00C514E9"/>
    <w:rsid w:val="00C52995"/>
    <w:rsid w:val="00C55577"/>
    <w:rsid w:val="00C571DB"/>
    <w:rsid w:val="00C619A3"/>
    <w:rsid w:val="00C63115"/>
    <w:rsid w:val="00C80A4D"/>
    <w:rsid w:val="00C87F77"/>
    <w:rsid w:val="00CA03E4"/>
    <w:rsid w:val="00CA1561"/>
    <w:rsid w:val="00CA40C2"/>
    <w:rsid w:val="00CA6FA6"/>
    <w:rsid w:val="00CA762C"/>
    <w:rsid w:val="00CC3A47"/>
    <w:rsid w:val="00CC3F34"/>
    <w:rsid w:val="00CD276D"/>
    <w:rsid w:val="00CD29E6"/>
    <w:rsid w:val="00CD3D65"/>
    <w:rsid w:val="00CD5933"/>
    <w:rsid w:val="00CD6230"/>
    <w:rsid w:val="00CD6E89"/>
    <w:rsid w:val="00CD7C86"/>
    <w:rsid w:val="00CE0AF9"/>
    <w:rsid w:val="00CE1CBC"/>
    <w:rsid w:val="00CE2A85"/>
    <w:rsid w:val="00CF65DE"/>
    <w:rsid w:val="00D000E7"/>
    <w:rsid w:val="00D21F8F"/>
    <w:rsid w:val="00D32E4A"/>
    <w:rsid w:val="00D34CFB"/>
    <w:rsid w:val="00D40118"/>
    <w:rsid w:val="00D42717"/>
    <w:rsid w:val="00D42E61"/>
    <w:rsid w:val="00D4565B"/>
    <w:rsid w:val="00D51A1A"/>
    <w:rsid w:val="00D66C70"/>
    <w:rsid w:val="00D70AD6"/>
    <w:rsid w:val="00D75E8A"/>
    <w:rsid w:val="00D76B6A"/>
    <w:rsid w:val="00D83776"/>
    <w:rsid w:val="00D8524C"/>
    <w:rsid w:val="00D853E8"/>
    <w:rsid w:val="00DA0220"/>
    <w:rsid w:val="00DA1D81"/>
    <w:rsid w:val="00DA2E7A"/>
    <w:rsid w:val="00DA4236"/>
    <w:rsid w:val="00DB0BBF"/>
    <w:rsid w:val="00DB6286"/>
    <w:rsid w:val="00DB6956"/>
    <w:rsid w:val="00DC3740"/>
    <w:rsid w:val="00DD2313"/>
    <w:rsid w:val="00DD6033"/>
    <w:rsid w:val="00DE4E57"/>
    <w:rsid w:val="00DE6A9E"/>
    <w:rsid w:val="00DF0D9C"/>
    <w:rsid w:val="00E0523B"/>
    <w:rsid w:val="00E05D68"/>
    <w:rsid w:val="00E07079"/>
    <w:rsid w:val="00E118A3"/>
    <w:rsid w:val="00E12C61"/>
    <w:rsid w:val="00E17173"/>
    <w:rsid w:val="00E2356D"/>
    <w:rsid w:val="00E36712"/>
    <w:rsid w:val="00E36F17"/>
    <w:rsid w:val="00E40F6F"/>
    <w:rsid w:val="00E4345D"/>
    <w:rsid w:val="00E56FD2"/>
    <w:rsid w:val="00E603E5"/>
    <w:rsid w:val="00E61194"/>
    <w:rsid w:val="00E62155"/>
    <w:rsid w:val="00E634B6"/>
    <w:rsid w:val="00E676BD"/>
    <w:rsid w:val="00E7221B"/>
    <w:rsid w:val="00E82B25"/>
    <w:rsid w:val="00E853B9"/>
    <w:rsid w:val="00E93658"/>
    <w:rsid w:val="00EA21CF"/>
    <w:rsid w:val="00EA23AF"/>
    <w:rsid w:val="00EA34A5"/>
    <w:rsid w:val="00EA52DB"/>
    <w:rsid w:val="00EB0506"/>
    <w:rsid w:val="00EC2435"/>
    <w:rsid w:val="00EE096E"/>
    <w:rsid w:val="00EE3058"/>
    <w:rsid w:val="00EE629A"/>
    <w:rsid w:val="00EE710C"/>
    <w:rsid w:val="00EF6750"/>
    <w:rsid w:val="00F07998"/>
    <w:rsid w:val="00F07DED"/>
    <w:rsid w:val="00F16853"/>
    <w:rsid w:val="00F16857"/>
    <w:rsid w:val="00F22131"/>
    <w:rsid w:val="00F25488"/>
    <w:rsid w:val="00F25F92"/>
    <w:rsid w:val="00F4116B"/>
    <w:rsid w:val="00F41374"/>
    <w:rsid w:val="00F55EB2"/>
    <w:rsid w:val="00F5677E"/>
    <w:rsid w:val="00F578CE"/>
    <w:rsid w:val="00F62A92"/>
    <w:rsid w:val="00F62D90"/>
    <w:rsid w:val="00F63409"/>
    <w:rsid w:val="00F73047"/>
    <w:rsid w:val="00F80F72"/>
    <w:rsid w:val="00F93742"/>
    <w:rsid w:val="00F95CC4"/>
    <w:rsid w:val="00F9707E"/>
    <w:rsid w:val="00FA0512"/>
    <w:rsid w:val="00FA7E4B"/>
    <w:rsid w:val="00FB1E64"/>
    <w:rsid w:val="00FB5E2C"/>
    <w:rsid w:val="00FB7BCB"/>
    <w:rsid w:val="00FC08F5"/>
    <w:rsid w:val="00FC3236"/>
    <w:rsid w:val="00FC4517"/>
    <w:rsid w:val="00FC52F2"/>
    <w:rsid w:val="00FC76EF"/>
    <w:rsid w:val="00FD10DE"/>
    <w:rsid w:val="00FD211E"/>
    <w:rsid w:val="00FD5558"/>
    <w:rsid w:val="00FD6CE6"/>
    <w:rsid w:val="00FD7350"/>
    <w:rsid w:val="00FE4109"/>
    <w:rsid w:val="00FE59D2"/>
    <w:rsid w:val="00FF2F61"/>
    <w:rsid w:val="00FF53F8"/>
    <w:rsid w:val="00FF59DE"/>
    <w:rsid w:val="0270AF81"/>
    <w:rsid w:val="0304C6AC"/>
    <w:rsid w:val="037011B8"/>
    <w:rsid w:val="03B227B0"/>
    <w:rsid w:val="0483030C"/>
    <w:rsid w:val="05122992"/>
    <w:rsid w:val="05B86CAD"/>
    <w:rsid w:val="0677EDFB"/>
    <w:rsid w:val="070FDAF3"/>
    <w:rsid w:val="07C8A8C0"/>
    <w:rsid w:val="08097F8B"/>
    <w:rsid w:val="08CBA6C6"/>
    <w:rsid w:val="08D4F19F"/>
    <w:rsid w:val="0981CDA7"/>
    <w:rsid w:val="0AA05BBF"/>
    <w:rsid w:val="0C1153F5"/>
    <w:rsid w:val="0D5049BC"/>
    <w:rsid w:val="0E27DDA4"/>
    <w:rsid w:val="0F5FFA92"/>
    <w:rsid w:val="0FCFE00F"/>
    <w:rsid w:val="121EA459"/>
    <w:rsid w:val="13749336"/>
    <w:rsid w:val="148BBAD6"/>
    <w:rsid w:val="14DB5318"/>
    <w:rsid w:val="15593A4E"/>
    <w:rsid w:val="1732C123"/>
    <w:rsid w:val="175D32D0"/>
    <w:rsid w:val="17B5B760"/>
    <w:rsid w:val="17BDC871"/>
    <w:rsid w:val="19B3122D"/>
    <w:rsid w:val="1A7E6E3B"/>
    <w:rsid w:val="1AA7E52D"/>
    <w:rsid w:val="1E074271"/>
    <w:rsid w:val="1EBC1B4F"/>
    <w:rsid w:val="1FDEE050"/>
    <w:rsid w:val="212BBCAA"/>
    <w:rsid w:val="2130AE38"/>
    <w:rsid w:val="222BCC7D"/>
    <w:rsid w:val="25B2135C"/>
    <w:rsid w:val="2959D589"/>
    <w:rsid w:val="299E66CF"/>
    <w:rsid w:val="2C9C0F58"/>
    <w:rsid w:val="2DC70BF0"/>
    <w:rsid w:val="2E3F1BE8"/>
    <w:rsid w:val="2E896C37"/>
    <w:rsid w:val="2F1DDFE2"/>
    <w:rsid w:val="3BA7C1B1"/>
    <w:rsid w:val="3BF6D43C"/>
    <w:rsid w:val="3E763031"/>
    <w:rsid w:val="3EA26A08"/>
    <w:rsid w:val="3F54DEF0"/>
    <w:rsid w:val="40CC2A16"/>
    <w:rsid w:val="41BF4A08"/>
    <w:rsid w:val="41FA24BB"/>
    <w:rsid w:val="433A2ACC"/>
    <w:rsid w:val="43CEAB4B"/>
    <w:rsid w:val="444D344A"/>
    <w:rsid w:val="4535CF25"/>
    <w:rsid w:val="46FB74D3"/>
    <w:rsid w:val="474EBB80"/>
    <w:rsid w:val="475F6C20"/>
    <w:rsid w:val="479F6E08"/>
    <w:rsid w:val="48777D0D"/>
    <w:rsid w:val="49DDFAAA"/>
    <w:rsid w:val="4A2DA566"/>
    <w:rsid w:val="4A86C813"/>
    <w:rsid w:val="4AFF7DBE"/>
    <w:rsid w:val="4B83F857"/>
    <w:rsid w:val="4D1FD5A1"/>
    <w:rsid w:val="537D5EED"/>
    <w:rsid w:val="5380B8A3"/>
    <w:rsid w:val="5389E33C"/>
    <w:rsid w:val="545137EF"/>
    <w:rsid w:val="54A18FE2"/>
    <w:rsid w:val="559B1EE2"/>
    <w:rsid w:val="58609B2F"/>
    <w:rsid w:val="590F9811"/>
    <w:rsid w:val="5B5C236D"/>
    <w:rsid w:val="5C1CA3D1"/>
    <w:rsid w:val="62250726"/>
    <w:rsid w:val="64805718"/>
    <w:rsid w:val="64D492C8"/>
    <w:rsid w:val="65FC35C9"/>
    <w:rsid w:val="668C93FE"/>
    <w:rsid w:val="66CAA1DD"/>
    <w:rsid w:val="675E5EF8"/>
    <w:rsid w:val="68223871"/>
    <w:rsid w:val="6A93DA22"/>
    <w:rsid w:val="6B5D315C"/>
    <w:rsid w:val="6C7FBA53"/>
    <w:rsid w:val="6E6C41BB"/>
    <w:rsid w:val="713A924E"/>
    <w:rsid w:val="71D82870"/>
    <w:rsid w:val="723EA866"/>
    <w:rsid w:val="729E181E"/>
    <w:rsid w:val="731C0A06"/>
    <w:rsid w:val="7533B164"/>
    <w:rsid w:val="763F0FC1"/>
    <w:rsid w:val="764A59B0"/>
    <w:rsid w:val="76DE3CF9"/>
    <w:rsid w:val="77AE9624"/>
    <w:rsid w:val="77F07378"/>
    <w:rsid w:val="787576E4"/>
    <w:rsid w:val="78A9961C"/>
    <w:rsid w:val="79445783"/>
    <w:rsid w:val="7994311C"/>
    <w:rsid w:val="7B1F9ECA"/>
    <w:rsid w:val="7EF8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2A16"/>
  <w15:chartTrackingRefBased/>
  <w15:docId w15:val="{229418AC-2CD4-45D8-8059-E48BC753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FD4"/>
    <w:rPr>
      <w:color w:val="467886" w:themeColor="hyperlink"/>
      <w:u w:val="single"/>
    </w:rPr>
  </w:style>
  <w:style w:type="character" w:styleId="UnresolvedMention">
    <w:name w:val="Unresolved Mention"/>
    <w:basedOn w:val="DefaultParagraphFont"/>
    <w:uiPriority w:val="99"/>
    <w:semiHidden/>
    <w:unhideWhenUsed/>
    <w:rsid w:val="003F6FD4"/>
    <w:rPr>
      <w:color w:val="605E5C"/>
      <w:shd w:val="clear" w:color="auto" w:fill="E1DFDD"/>
    </w:rPr>
  </w:style>
  <w:style w:type="paragraph" w:styleId="FootnoteText">
    <w:name w:val="footnote text"/>
    <w:basedOn w:val="Normal"/>
    <w:link w:val="FootnoteTextChar"/>
    <w:uiPriority w:val="99"/>
    <w:semiHidden/>
    <w:unhideWhenUsed/>
    <w:rsid w:val="00725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D41"/>
    <w:rPr>
      <w:sz w:val="20"/>
      <w:szCs w:val="20"/>
    </w:rPr>
  </w:style>
  <w:style w:type="character" w:styleId="FootnoteReference">
    <w:name w:val="footnote reference"/>
    <w:basedOn w:val="DefaultParagraphFont"/>
    <w:uiPriority w:val="99"/>
    <w:semiHidden/>
    <w:unhideWhenUsed/>
    <w:rsid w:val="00725D41"/>
    <w:rPr>
      <w:vertAlign w:val="superscript"/>
    </w:rPr>
  </w:style>
  <w:style w:type="paragraph" w:styleId="Header">
    <w:name w:val="header"/>
    <w:basedOn w:val="Normal"/>
    <w:link w:val="HeaderChar"/>
    <w:uiPriority w:val="99"/>
    <w:unhideWhenUsed/>
    <w:rsid w:val="00283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47C"/>
  </w:style>
  <w:style w:type="paragraph" w:styleId="Footer">
    <w:name w:val="footer"/>
    <w:basedOn w:val="Normal"/>
    <w:link w:val="FooterChar"/>
    <w:uiPriority w:val="99"/>
    <w:unhideWhenUsed/>
    <w:rsid w:val="00283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47C"/>
  </w:style>
  <w:style w:type="character" w:styleId="CommentReference">
    <w:name w:val="annotation reference"/>
    <w:basedOn w:val="DefaultParagraphFont"/>
    <w:uiPriority w:val="99"/>
    <w:semiHidden/>
    <w:unhideWhenUsed/>
    <w:rsid w:val="00AE5491"/>
    <w:rPr>
      <w:sz w:val="16"/>
      <w:szCs w:val="16"/>
    </w:rPr>
  </w:style>
  <w:style w:type="paragraph" w:styleId="CommentText">
    <w:name w:val="annotation text"/>
    <w:basedOn w:val="Normal"/>
    <w:link w:val="CommentTextChar"/>
    <w:uiPriority w:val="99"/>
    <w:unhideWhenUsed/>
    <w:rsid w:val="00AE5491"/>
    <w:pPr>
      <w:spacing w:line="240" w:lineRule="auto"/>
    </w:pPr>
    <w:rPr>
      <w:sz w:val="20"/>
      <w:szCs w:val="20"/>
    </w:rPr>
  </w:style>
  <w:style w:type="character" w:customStyle="1" w:styleId="CommentTextChar">
    <w:name w:val="Comment Text Char"/>
    <w:basedOn w:val="DefaultParagraphFont"/>
    <w:link w:val="CommentText"/>
    <w:uiPriority w:val="99"/>
    <w:rsid w:val="00AE5491"/>
    <w:rPr>
      <w:sz w:val="20"/>
      <w:szCs w:val="20"/>
    </w:rPr>
  </w:style>
  <w:style w:type="paragraph" w:styleId="CommentSubject">
    <w:name w:val="annotation subject"/>
    <w:basedOn w:val="CommentText"/>
    <w:next w:val="CommentText"/>
    <w:link w:val="CommentSubjectChar"/>
    <w:uiPriority w:val="99"/>
    <w:semiHidden/>
    <w:unhideWhenUsed/>
    <w:rsid w:val="00AE5491"/>
    <w:rPr>
      <w:b/>
      <w:bCs/>
    </w:rPr>
  </w:style>
  <w:style w:type="character" w:customStyle="1" w:styleId="CommentSubjectChar">
    <w:name w:val="Comment Subject Char"/>
    <w:basedOn w:val="CommentTextChar"/>
    <w:link w:val="CommentSubject"/>
    <w:uiPriority w:val="99"/>
    <w:semiHidden/>
    <w:rsid w:val="00AE5491"/>
    <w:rPr>
      <w:b/>
      <w:bCs/>
      <w:sz w:val="20"/>
      <w:szCs w:val="20"/>
    </w:rPr>
  </w:style>
  <w:style w:type="paragraph" w:styleId="Revision">
    <w:name w:val="Revision"/>
    <w:hidden/>
    <w:uiPriority w:val="99"/>
    <w:semiHidden/>
    <w:rsid w:val="00B529B1"/>
    <w:pPr>
      <w:spacing w:after="0" w:line="240" w:lineRule="auto"/>
    </w:pPr>
  </w:style>
  <w:style w:type="paragraph" w:styleId="ListParagraph">
    <w:name w:val="List Paragraph"/>
    <w:basedOn w:val="Normal"/>
    <w:uiPriority w:val="34"/>
    <w:qFormat/>
    <w:rsid w:val="00B71390"/>
    <w:pPr>
      <w:ind w:left="720"/>
      <w:contextualSpacing/>
    </w:pPr>
  </w:style>
  <w:style w:type="character" w:styleId="FollowedHyperlink">
    <w:name w:val="FollowedHyperlink"/>
    <w:basedOn w:val="DefaultParagraphFont"/>
    <w:uiPriority w:val="99"/>
    <w:semiHidden/>
    <w:unhideWhenUsed/>
    <w:rsid w:val="004E7A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neinc@stantonprm.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einc.com/"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einc.com/resources/whitepapers/behind-the-wheel-of-trust-how-auto-claims-shape-customer-loyal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ne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C1216D8C9B548B1499924C85A967F" ma:contentTypeVersion="22" ma:contentTypeDescription="Create a new document." ma:contentTypeScope="" ma:versionID="88aaf3fc8aa1ee636a58108fee0d3518">
  <xsd:schema xmlns:xsd="http://www.w3.org/2001/XMLSchema" xmlns:xs="http://www.w3.org/2001/XMLSchema" xmlns:p="http://schemas.microsoft.com/office/2006/metadata/properties" xmlns:ns2="de4a9eb0-b9d6-44b7-aab6-4705562f7b53" xmlns:ns3="153e067e-d3b5-44a6-97a6-a55e05a3980b" targetNamespace="http://schemas.microsoft.com/office/2006/metadata/properties" ma:root="true" ma:fieldsID="d685092ab58fd1754824403cae56f3ae" ns2:_="" ns3:_="">
    <xsd:import namespace="de4a9eb0-b9d6-44b7-aab6-4705562f7b53"/>
    <xsd:import namespace="153e067e-d3b5-44a6-97a6-a55e05a398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Date" minOccurs="0"/>
                <xsd:element ref="ns2:Type1"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a9eb0-b9d6-44b7-aab6-4705562f7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Type1" ma:index="21" nillable="true" ma:displayName="Type 1" ma:format="Dropdown" ma:internalName="Type1">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48cf743-c3d0-48be-a371-6288b6c30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e067e-d3b5-44a6-97a6-a55e05a398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f8f20d-610f-470d-b83f-46ea940974da}" ma:internalName="TaxCatchAll" ma:showField="CatchAllData" ma:web="153e067e-d3b5-44a6-97a6-a55e05a39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4a9eb0-b9d6-44b7-aab6-4705562f7b53">
      <Terms xmlns="http://schemas.microsoft.com/office/infopath/2007/PartnerControls"/>
    </lcf76f155ced4ddcb4097134ff3c332f>
    <Date xmlns="de4a9eb0-b9d6-44b7-aab6-4705562f7b53" xsi:nil="true"/>
    <Type1 xmlns="de4a9eb0-b9d6-44b7-aab6-4705562f7b53" xsi:nil="true"/>
    <TaxCatchAll xmlns="153e067e-d3b5-44a6-97a6-a55e05a3980b" xsi:nil="true"/>
    <Image xmlns="de4a9eb0-b9d6-44b7-aab6-4705562f7b53" xsi:nil="true"/>
  </documentManagement>
</p:properties>
</file>

<file path=customXml/itemProps1.xml><?xml version="1.0" encoding="utf-8"?>
<ds:datastoreItem xmlns:ds="http://schemas.openxmlformats.org/officeDocument/2006/customXml" ds:itemID="{FCB471B0-A966-4B91-8E82-FCFC13A2DCB4}">
  <ds:schemaRefs>
    <ds:schemaRef ds:uri="http://schemas.microsoft.com/sharepoint/v3/contenttype/forms"/>
  </ds:schemaRefs>
</ds:datastoreItem>
</file>

<file path=customXml/itemProps2.xml><?xml version="1.0" encoding="utf-8"?>
<ds:datastoreItem xmlns:ds="http://schemas.openxmlformats.org/officeDocument/2006/customXml" ds:itemID="{209371F2-C405-49F0-89FE-74EB66BC771C}">
  <ds:schemaRefs>
    <ds:schemaRef ds:uri="http://schemas.microsoft.com/office/2006/metadata/contentType"/>
    <ds:schemaRef ds:uri="http://schemas.microsoft.com/office/2006/metadata/properties/metaAttributes"/>
    <ds:schemaRef ds:uri="http://www.w3.org/2000/xmlns/"/>
    <ds:schemaRef ds:uri="http://www.w3.org/2001/XMLSchema"/>
    <ds:schemaRef ds:uri="de4a9eb0-b9d6-44b7-aab6-4705562f7b53"/>
    <ds:schemaRef ds:uri="153e067e-d3b5-44a6-97a6-a55e05a3980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04BDE-3399-45CF-9A51-BF9560DCF687}">
  <ds:schemaRefs>
    <ds:schemaRef ds:uri="http://schemas.microsoft.com/office/2006/metadata/properties"/>
    <ds:schemaRef ds:uri="http://www.w3.org/2000/xmlns/"/>
    <ds:schemaRef ds:uri="de4a9eb0-b9d6-44b7-aab6-4705562f7b53"/>
    <ds:schemaRef ds:uri="http://schemas.microsoft.com/office/infopath/2007/PartnerControls"/>
    <ds:schemaRef ds:uri="http://www.w3.org/2001/XMLSchema-instance"/>
    <ds:schemaRef ds:uri="153e067e-d3b5-44a6-97a6-a55e05a398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Link</dc:creator>
  <cp:keywords/>
  <dc:description/>
  <cp:lastModifiedBy>Will Link</cp:lastModifiedBy>
  <cp:revision>3</cp:revision>
  <cp:lastPrinted>2025-09-12T19:28:00Z</cp:lastPrinted>
  <dcterms:created xsi:type="dcterms:W3CDTF">2025-09-16T16:55:00Z</dcterms:created>
  <dcterms:modified xsi:type="dcterms:W3CDTF">2025-09-16T16:55:00Z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0x010100E12C1216D8C9B548B1499924C85A967F</vt:lpwstr>
  </property>
  <property fmtid="{D5CDD505-2E9C-101B-9397-08002B2CF9AE}" pid="3" name="MediaServiceImageTags">
    <vt:lpwstr/>
  </property>
</Properties>
</file>